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210" w:afterAutospacing="0" w:line="120" w:lineRule="auto"/>
        <w:ind w:left="0" w:right="0" w:firstLine="840" w:firstLineChars="300"/>
        <w:jc w:val="both"/>
        <w:textAlignment w:val="auto"/>
        <w:rPr>
          <w:rStyle w:val="5"/>
          <w:rFonts w:hint="eastAsia" w:ascii="微软雅黑" w:hAnsi="微软雅黑" w:eastAsia="微软雅黑" w:cs="微软雅黑"/>
          <w:b/>
          <w:bCs/>
          <w:i w:val="0"/>
          <w:iCs w:val="0"/>
          <w:caps w:val="0"/>
          <w:color w:val="333333"/>
          <w:spacing w:val="0"/>
          <w:sz w:val="28"/>
          <w:szCs w:val="28"/>
          <w:u w:val="single"/>
          <w:shd w:val="clear" w:fill="FFFFFF"/>
        </w:rPr>
      </w:pPr>
      <w:r>
        <w:rPr>
          <w:rStyle w:val="5"/>
          <w:rFonts w:hint="eastAsia" w:ascii="微软雅黑" w:hAnsi="微软雅黑" w:eastAsia="微软雅黑" w:cs="微软雅黑"/>
          <w:b/>
          <w:bCs/>
          <w:i w:val="0"/>
          <w:iCs w:val="0"/>
          <w:caps w:val="0"/>
          <w:color w:val="333333"/>
          <w:spacing w:val="0"/>
          <w:sz w:val="28"/>
          <w:szCs w:val="28"/>
          <w:u w:val="single"/>
          <w:shd w:val="clear" w:fill="FFFFFF"/>
        </w:rPr>
        <w:t>盐城市亭湖区纯化路90号</w:t>
      </w:r>
      <w:r>
        <w:rPr>
          <w:rStyle w:val="5"/>
          <w:rFonts w:hint="eastAsia" w:ascii="微软雅黑" w:hAnsi="微软雅黑" w:eastAsia="微软雅黑" w:cs="微软雅黑"/>
          <w:b/>
          <w:bCs/>
          <w:i w:val="0"/>
          <w:iCs w:val="0"/>
          <w:caps w:val="0"/>
          <w:color w:val="333333"/>
          <w:spacing w:val="0"/>
          <w:sz w:val="28"/>
          <w:szCs w:val="28"/>
          <w:u w:val="single"/>
          <w:shd w:val="clear" w:fill="FFFFFF"/>
          <w:lang w:eastAsia="zh-CN"/>
        </w:rPr>
        <w:t>办公用房（幼儿园）</w:t>
      </w:r>
      <w:r>
        <w:rPr>
          <w:rStyle w:val="5"/>
          <w:rFonts w:hint="eastAsia" w:ascii="微软雅黑" w:hAnsi="微软雅黑" w:eastAsia="微软雅黑" w:cs="微软雅黑"/>
          <w:b/>
          <w:bCs/>
          <w:i w:val="0"/>
          <w:iCs w:val="0"/>
          <w:caps w:val="0"/>
          <w:color w:val="333333"/>
          <w:spacing w:val="0"/>
          <w:sz w:val="28"/>
          <w:szCs w:val="28"/>
          <w:u w:val="single"/>
          <w:shd w:val="clear" w:fill="FFFFFF"/>
        </w:rPr>
        <w:t>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210" w:afterAutospacing="0" w:line="120" w:lineRule="auto"/>
        <w:ind w:left="0" w:right="0" w:firstLine="0"/>
        <w:jc w:val="center"/>
        <w:textAlignment w:val="auto"/>
        <w:rPr>
          <w:rFonts w:hint="eastAsia" w:ascii="楷体" w:hAnsi="楷体" w:eastAsia="楷体" w:cs="楷体"/>
          <w:i w:val="0"/>
          <w:iCs w:val="0"/>
          <w:caps w:val="0"/>
          <w:color w:val="333333"/>
          <w:spacing w:val="0"/>
          <w:sz w:val="24"/>
          <w:szCs w:val="24"/>
          <w:shd w:val="clear" w:fill="FFFFFF"/>
          <w:lang w:val="en-US" w:eastAsia="zh-CN"/>
        </w:rPr>
      </w:pPr>
      <w:r>
        <w:rPr>
          <w:rStyle w:val="5"/>
          <w:rFonts w:hint="eastAsia" w:ascii="楷体" w:hAnsi="楷体" w:eastAsia="楷体" w:cs="楷体"/>
          <w:b/>
          <w:bCs/>
          <w:i w:val="0"/>
          <w:iCs w:val="0"/>
          <w:caps w:val="0"/>
          <w:color w:val="333333"/>
          <w:spacing w:val="0"/>
          <w:sz w:val="28"/>
          <w:szCs w:val="28"/>
          <w:shd w:val="clear" w:fill="FFFFFF"/>
        </w:rPr>
        <w:t>公开招租公告</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210" w:afterAutospacing="0" w:line="120" w:lineRule="auto"/>
        <w:ind w:left="0" w:right="0" w:firstLine="0"/>
        <w:jc w:val="center"/>
        <w:textAlignment w:val="auto"/>
        <w:rPr>
          <w:rFonts w:hint="eastAsia" w:eastAsia="楷体"/>
          <w:color w:val="333333"/>
          <w:sz w:val="21"/>
          <w:szCs w:val="21"/>
          <w:lang w:eastAsia="zh-CN"/>
        </w:rPr>
      </w:pPr>
      <w:r>
        <w:rPr>
          <w:rFonts w:hint="eastAsia" w:ascii="楷体" w:hAnsi="楷体" w:eastAsia="楷体" w:cs="楷体"/>
          <w:i w:val="0"/>
          <w:iCs w:val="0"/>
          <w:caps w:val="0"/>
          <w:color w:val="333333"/>
          <w:spacing w:val="0"/>
          <w:sz w:val="24"/>
          <w:szCs w:val="24"/>
          <w:shd w:val="clear" w:fill="FFFFFF"/>
          <w:lang w:val="en-US" w:eastAsia="zh-CN"/>
        </w:rPr>
        <w:t xml:space="preserve"> </w:t>
      </w:r>
      <w:r>
        <w:rPr>
          <w:rFonts w:hint="eastAsia" w:ascii="楷体" w:hAnsi="楷体" w:eastAsia="楷体" w:cs="楷体"/>
          <w:i w:val="0"/>
          <w:iCs w:val="0"/>
          <w:caps w:val="0"/>
          <w:color w:val="333333"/>
          <w:spacing w:val="0"/>
          <w:sz w:val="24"/>
          <w:szCs w:val="24"/>
          <w:shd w:val="clear" w:fill="FFFFFF"/>
        </w:rPr>
        <w:t>发布单位：</w:t>
      </w:r>
      <w:r>
        <w:rPr>
          <w:rFonts w:hint="eastAsia" w:ascii="楷体" w:hAnsi="楷体" w:eastAsia="楷体" w:cs="楷体"/>
          <w:i w:val="0"/>
          <w:iCs w:val="0"/>
          <w:caps w:val="0"/>
          <w:color w:val="333333"/>
          <w:spacing w:val="0"/>
          <w:sz w:val="24"/>
          <w:szCs w:val="24"/>
          <w:shd w:val="clear" w:fill="FFFFFF"/>
          <w:lang w:eastAsia="zh-CN"/>
        </w:rPr>
        <w:t>江苏盐粮控股集团有限公司</w:t>
      </w:r>
    </w:p>
    <w:tbl>
      <w:tblPr>
        <w:tblStyle w:val="3"/>
        <w:tblW w:w="9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85"/>
        <w:gridCol w:w="465"/>
        <w:gridCol w:w="435"/>
        <w:gridCol w:w="1500"/>
        <w:gridCol w:w="60"/>
        <w:gridCol w:w="1650"/>
        <w:gridCol w:w="120"/>
        <w:gridCol w:w="495"/>
        <w:gridCol w:w="1380"/>
        <w:gridCol w:w="2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0" w:hRule="atLeast"/>
          <w:jc w:val="center"/>
        </w:trPr>
        <w:tc>
          <w:tcPr>
            <w:tcW w:w="1485"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Style w:val="5"/>
                <w:rFonts w:hint="eastAsia" w:ascii="楷体" w:hAnsi="楷体" w:eastAsia="楷体" w:cs="楷体"/>
                <w:b/>
                <w:bCs/>
                <w:color w:val="333333"/>
                <w:sz w:val="24"/>
                <w:szCs w:val="24"/>
              </w:rPr>
              <w:t>项目名称</w:t>
            </w:r>
          </w:p>
        </w:tc>
        <w:tc>
          <w:tcPr>
            <w:tcW w:w="7935" w:type="dxa"/>
            <w:gridSpan w:val="7"/>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rFonts w:hint="eastAsia" w:eastAsiaTheme="minorEastAsia"/>
                <w:color w:val="333333"/>
                <w:sz w:val="21"/>
                <w:szCs w:val="21"/>
                <w:lang w:eastAsia="zh-CN"/>
              </w:rPr>
            </w:pPr>
            <w:r>
              <w:rPr>
                <w:rFonts w:hint="eastAsia" w:ascii="楷体" w:hAnsi="楷体" w:eastAsia="楷体" w:cs="楷体"/>
                <w:color w:val="333333"/>
                <w:sz w:val="24"/>
                <w:szCs w:val="24"/>
                <w:lang w:eastAsia="zh-CN"/>
              </w:rPr>
              <w:t>盐城市亭湖区纯化路90号办公用房（幼儿园）项目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485" w:type="dxa"/>
            <w:gridSpan w:val="3"/>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Style w:val="5"/>
                <w:rFonts w:hint="eastAsia" w:ascii="楷体" w:hAnsi="楷体" w:eastAsia="楷体" w:cs="楷体"/>
                <w:b/>
                <w:bCs/>
                <w:color w:val="333333"/>
                <w:sz w:val="24"/>
                <w:szCs w:val="24"/>
              </w:rPr>
              <w:t>项目编号</w:t>
            </w:r>
          </w:p>
        </w:tc>
        <w:tc>
          <w:tcPr>
            <w:tcW w:w="7935" w:type="dxa"/>
            <w:gridSpan w:val="7"/>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rFonts w:hint="eastAsia" w:eastAsia="楷体"/>
                <w:color w:val="333333"/>
                <w:sz w:val="21"/>
                <w:szCs w:val="21"/>
                <w:lang w:eastAsia="zh-CN"/>
              </w:rPr>
            </w:pPr>
            <w:r>
              <w:rPr>
                <w:rFonts w:hint="eastAsia" w:ascii="楷体" w:hAnsi="楷体" w:eastAsia="楷体" w:cs="楷体"/>
                <w:color w:val="333333"/>
                <w:sz w:val="24"/>
                <w:szCs w:val="24"/>
              </w:rPr>
              <w:t>Y</w:t>
            </w:r>
            <w:r>
              <w:rPr>
                <w:rFonts w:hint="eastAsia" w:ascii="楷体" w:hAnsi="楷体" w:eastAsia="楷体" w:cs="楷体"/>
                <w:color w:val="333333"/>
                <w:sz w:val="24"/>
                <w:szCs w:val="24"/>
                <w:lang w:val="en-US" w:eastAsia="zh-CN"/>
              </w:rPr>
              <w:t>N</w:t>
            </w:r>
            <w:r>
              <w:rPr>
                <w:rFonts w:hint="eastAsia" w:ascii="楷体" w:hAnsi="楷体" w:eastAsia="楷体" w:cs="楷体"/>
                <w:color w:val="333333"/>
                <w:sz w:val="24"/>
                <w:szCs w:val="24"/>
              </w:rPr>
              <w:t>CQ202</w:t>
            </w:r>
            <w:r>
              <w:rPr>
                <w:rFonts w:hint="eastAsia" w:ascii="楷体" w:hAnsi="楷体" w:eastAsia="楷体" w:cs="楷体"/>
                <w:color w:val="333333"/>
                <w:sz w:val="24"/>
                <w:szCs w:val="24"/>
                <w:lang w:val="en-US" w:eastAsia="zh-CN"/>
              </w:rPr>
              <w:t>3</w:t>
            </w:r>
            <w:r>
              <w:rPr>
                <w:rFonts w:hint="eastAsia" w:ascii="楷体" w:hAnsi="楷体" w:eastAsia="楷体" w:cs="楷体"/>
                <w:color w:val="333333"/>
                <w:sz w:val="24"/>
                <w:szCs w:val="24"/>
              </w:rPr>
              <w:t>–JJ00</w:t>
            </w:r>
            <w:r>
              <w:rPr>
                <w:rFonts w:hint="eastAsia" w:ascii="楷体" w:hAnsi="楷体" w:eastAsia="楷体" w:cs="楷体"/>
                <w:color w:val="333333"/>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0" w:hRule="atLeast"/>
          <w:jc w:val="center"/>
        </w:trPr>
        <w:tc>
          <w:tcPr>
            <w:tcW w:w="1485" w:type="dxa"/>
            <w:gridSpan w:val="3"/>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Style w:val="5"/>
                <w:rFonts w:hint="eastAsia" w:ascii="楷体" w:hAnsi="楷体" w:eastAsia="楷体" w:cs="楷体"/>
                <w:b/>
                <w:bCs/>
                <w:color w:val="333333"/>
                <w:sz w:val="24"/>
                <w:szCs w:val="24"/>
              </w:rPr>
              <w:t>挂牌日期</w:t>
            </w:r>
          </w:p>
        </w:tc>
        <w:tc>
          <w:tcPr>
            <w:tcW w:w="3825"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rFonts w:hint="default" w:eastAsia="楷体"/>
                <w:color w:val="333333"/>
                <w:sz w:val="21"/>
                <w:szCs w:val="21"/>
                <w:lang w:val="en-US" w:eastAsia="zh-CN"/>
              </w:rPr>
            </w:pPr>
            <w:r>
              <w:rPr>
                <w:rStyle w:val="5"/>
                <w:rFonts w:hint="eastAsia" w:ascii="楷体" w:hAnsi="楷体" w:eastAsia="楷体" w:cs="楷体"/>
                <w:b/>
                <w:bCs/>
                <w:color w:val="333333"/>
                <w:sz w:val="24"/>
                <w:szCs w:val="24"/>
              </w:rPr>
              <w:t>挂牌起始日期：202</w:t>
            </w:r>
            <w:r>
              <w:rPr>
                <w:rStyle w:val="5"/>
                <w:rFonts w:hint="eastAsia" w:ascii="楷体" w:hAnsi="楷体" w:eastAsia="楷体" w:cs="楷体"/>
                <w:b/>
                <w:bCs/>
                <w:color w:val="333333"/>
                <w:sz w:val="24"/>
                <w:szCs w:val="24"/>
                <w:lang w:val="en-US" w:eastAsia="zh-CN"/>
              </w:rPr>
              <w:t>3</w:t>
            </w:r>
            <w:r>
              <w:rPr>
                <w:rStyle w:val="5"/>
                <w:rFonts w:hint="eastAsia" w:ascii="楷体" w:hAnsi="楷体" w:eastAsia="楷体" w:cs="楷体"/>
                <w:b/>
                <w:bCs/>
                <w:color w:val="333333"/>
                <w:sz w:val="24"/>
                <w:szCs w:val="24"/>
              </w:rPr>
              <w:t>.</w:t>
            </w:r>
            <w:r>
              <w:rPr>
                <w:rStyle w:val="5"/>
                <w:rFonts w:hint="eastAsia" w:ascii="楷体" w:hAnsi="楷体" w:eastAsia="楷体" w:cs="楷体"/>
                <w:b/>
                <w:bCs/>
                <w:color w:val="333333"/>
                <w:sz w:val="24"/>
                <w:szCs w:val="24"/>
                <w:lang w:val="en-US" w:eastAsia="zh-CN"/>
              </w:rPr>
              <w:t>3</w:t>
            </w:r>
            <w:r>
              <w:rPr>
                <w:rStyle w:val="5"/>
                <w:rFonts w:hint="eastAsia" w:ascii="楷体" w:hAnsi="楷体" w:eastAsia="楷体" w:cs="楷体"/>
                <w:b/>
                <w:bCs/>
                <w:color w:val="333333"/>
                <w:sz w:val="24"/>
                <w:szCs w:val="24"/>
              </w:rPr>
              <w:t>.</w:t>
            </w:r>
            <w:r>
              <w:rPr>
                <w:rStyle w:val="5"/>
                <w:rFonts w:hint="eastAsia" w:ascii="楷体" w:hAnsi="楷体" w:eastAsia="楷体" w:cs="楷体"/>
                <w:b/>
                <w:bCs/>
                <w:color w:val="333333"/>
                <w:sz w:val="24"/>
                <w:szCs w:val="24"/>
                <w:lang w:val="en-US" w:eastAsia="zh-CN"/>
              </w:rPr>
              <w:t>28</w:t>
            </w:r>
          </w:p>
        </w:tc>
        <w:tc>
          <w:tcPr>
            <w:tcW w:w="411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rFonts w:hint="default" w:eastAsia="楷体"/>
                <w:color w:val="333333"/>
                <w:sz w:val="21"/>
                <w:szCs w:val="21"/>
                <w:lang w:val="en-US" w:eastAsia="zh-CN"/>
              </w:rPr>
            </w:pPr>
            <w:r>
              <w:rPr>
                <w:rStyle w:val="5"/>
                <w:rFonts w:hint="eastAsia" w:ascii="楷体" w:hAnsi="楷体" w:eastAsia="楷体" w:cs="楷体"/>
                <w:b/>
                <w:bCs/>
                <w:color w:val="333333"/>
                <w:sz w:val="24"/>
                <w:szCs w:val="24"/>
              </w:rPr>
              <w:t>挂牌终止日期：202</w:t>
            </w:r>
            <w:r>
              <w:rPr>
                <w:rStyle w:val="5"/>
                <w:rFonts w:hint="eastAsia" w:ascii="楷体" w:hAnsi="楷体" w:eastAsia="楷体" w:cs="楷体"/>
                <w:b/>
                <w:bCs/>
                <w:color w:val="333333"/>
                <w:sz w:val="24"/>
                <w:szCs w:val="24"/>
                <w:lang w:val="en-US" w:eastAsia="zh-CN"/>
              </w:rPr>
              <w:t>3</w:t>
            </w:r>
            <w:r>
              <w:rPr>
                <w:rStyle w:val="5"/>
                <w:rFonts w:hint="eastAsia" w:ascii="楷体" w:hAnsi="楷体" w:eastAsia="楷体" w:cs="楷体"/>
                <w:b/>
                <w:bCs/>
                <w:color w:val="333333"/>
                <w:sz w:val="24"/>
                <w:szCs w:val="24"/>
              </w:rPr>
              <w:t>.</w:t>
            </w:r>
            <w:r>
              <w:rPr>
                <w:rStyle w:val="5"/>
                <w:rFonts w:hint="eastAsia" w:ascii="楷体" w:hAnsi="楷体" w:eastAsia="楷体" w:cs="楷体"/>
                <w:b/>
                <w:bCs/>
                <w:color w:val="333333"/>
                <w:sz w:val="24"/>
                <w:szCs w:val="24"/>
                <w:lang w:val="en-US" w:eastAsia="zh-CN"/>
              </w:rPr>
              <w:t>3</w:t>
            </w:r>
            <w:r>
              <w:rPr>
                <w:rStyle w:val="5"/>
                <w:rFonts w:hint="eastAsia" w:ascii="楷体" w:hAnsi="楷体" w:eastAsia="楷体" w:cs="楷体"/>
                <w:b/>
                <w:bCs/>
                <w:color w:val="333333"/>
                <w:sz w:val="24"/>
                <w:szCs w:val="24"/>
              </w:rPr>
              <w:t>.</w:t>
            </w:r>
            <w:r>
              <w:rPr>
                <w:rStyle w:val="5"/>
                <w:rFonts w:hint="eastAsia" w:ascii="楷体" w:hAnsi="楷体" w:eastAsia="楷体" w:cs="楷体"/>
                <w:b/>
                <w:bCs/>
                <w:color w:val="333333"/>
                <w:sz w:val="24"/>
                <w:szCs w:val="24"/>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585"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Style w:val="5"/>
                <w:rFonts w:hint="eastAsia" w:ascii="楷体" w:hAnsi="楷体" w:eastAsia="楷体" w:cs="楷体"/>
                <w:b/>
                <w:bCs/>
                <w:color w:val="333333"/>
                <w:sz w:val="24"/>
                <w:szCs w:val="24"/>
              </w:rPr>
              <w:t>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Style w:val="5"/>
                <w:rFonts w:hint="eastAsia" w:ascii="楷体" w:hAnsi="楷体" w:eastAsia="楷体" w:cs="楷体"/>
                <w:b/>
                <w:bCs/>
                <w:color w:val="333333"/>
                <w:sz w:val="24"/>
                <w:szCs w:val="24"/>
              </w:rPr>
              <w:t>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Style w:val="5"/>
                <w:rFonts w:hint="eastAsia" w:ascii="楷体" w:hAnsi="楷体" w:eastAsia="楷体" w:cs="楷体"/>
                <w:b/>
                <w:bCs/>
                <w:color w:val="333333"/>
                <w:sz w:val="24"/>
                <w:szCs w:val="24"/>
              </w:rPr>
              <w:t>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Style w:val="5"/>
                <w:rFonts w:hint="eastAsia" w:ascii="楷体" w:hAnsi="楷体" w:eastAsia="楷体" w:cs="楷体"/>
                <w:b/>
                <w:bCs/>
                <w:color w:val="333333"/>
                <w:sz w:val="24"/>
                <w:szCs w:val="24"/>
              </w:rPr>
              <w:t>况</w:t>
            </w:r>
          </w:p>
        </w:tc>
        <w:tc>
          <w:tcPr>
            <w:tcW w:w="2400"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标的坐落</w:t>
            </w:r>
          </w:p>
        </w:tc>
        <w:tc>
          <w:tcPr>
            <w:tcW w:w="6435" w:type="dxa"/>
            <w:gridSpan w:val="6"/>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rPr>
              <w:t>盐城市亭湖区纯化路90号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restart"/>
            <w:tcBorders>
              <w:top w:val="nil"/>
              <w:left w:val="nil"/>
              <w:bottom w:val="single" w:color="auto" w:sz="6" w:space="0"/>
              <w:right w:val="single"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基本属性</w:t>
            </w:r>
          </w:p>
        </w:tc>
        <w:tc>
          <w:tcPr>
            <w:tcW w:w="1935" w:type="dxa"/>
            <w:gridSpan w:val="2"/>
            <w:tcBorders>
              <w:top w:val="nil"/>
              <w:left w:val="nil"/>
              <w:bottom w:val="single" w:color="auto" w:sz="6" w:space="0"/>
              <w:right w:val="single"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标的类型</w:t>
            </w:r>
          </w:p>
        </w:tc>
        <w:tc>
          <w:tcPr>
            <w:tcW w:w="171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房屋出租</w:t>
            </w:r>
          </w:p>
        </w:tc>
        <w:tc>
          <w:tcPr>
            <w:tcW w:w="1995"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所在层数</w:t>
            </w:r>
          </w:p>
        </w:tc>
        <w:tc>
          <w:tcPr>
            <w:tcW w:w="27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rFonts w:hint="default" w:eastAsiaTheme="minorEastAsia"/>
                <w:color w:val="333333"/>
                <w:sz w:val="21"/>
                <w:szCs w:val="21"/>
                <w:lang w:val="en-US" w:eastAsia="zh-CN"/>
              </w:rPr>
            </w:pPr>
            <w:r>
              <w:rPr>
                <w:rFonts w:hint="eastAsia" w:ascii="楷体" w:hAnsi="楷体" w:eastAsia="楷体" w:cs="楷体"/>
                <w:color w:val="333333"/>
                <w:sz w:val="24"/>
                <w:szCs w:val="24"/>
                <w:lang w:val="en-US" w:eastAsia="zh-CN"/>
              </w:rPr>
              <w:t>1-4层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continue"/>
            <w:tcBorders>
              <w:top w:val="nil"/>
              <w:left w:val="nil"/>
              <w:bottom w:val="single" w:color="auto" w:sz="6" w:space="0"/>
              <w:right w:val="single" w:color="auto" w:sz="6" w:space="0"/>
            </w:tcBorders>
            <w:shd w:val="clear" w:color="auto" w:fill="auto"/>
            <w:vAlign w:val="center"/>
          </w:tcPr>
          <w:p>
            <w:pPr>
              <w:rPr>
                <w:rFonts w:hint="eastAsia" w:ascii="宋体"/>
                <w:sz w:val="24"/>
                <w:szCs w:val="24"/>
              </w:rPr>
            </w:pPr>
          </w:p>
        </w:tc>
        <w:tc>
          <w:tcPr>
            <w:tcW w:w="1935" w:type="dxa"/>
            <w:gridSpan w:val="2"/>
            <w:tcBorders>
              <w:top w:val="nil"/>
              <w:left w:val="nil"/>
              <w:bottom w:val="single" w:color="auto" w:sz="6" w:space="0"/>
              <w:right w:val="single"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租赁面积约（㎡）</w:t>
            </w:r>
          </w:p>
        </w:tc>
        <w:tc>
          <w:tcPr>
            <w:tcW w:w="171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rFonts w:hint="eastAsia" w:eastAsiaTheme="minorEastAsia"/>
                <w:color w:val="333333"/>
                <w:sz w:val="21"/>
                <w:szCs w:val="21"/>
                <w:lang w:eastAsia="zh-CN"/>
              </w:rPr>
            </w:pPr>
            <w:r>
              <w:rPr>
                <w:rFonts w:hint="eastAsia" w:ascii="Calibri" w:hAnsi="Calibri" w:eastAsia="楷体" w:cs="Calibri"/>
                <w:color w:val="333333"/>
                <w:sz w:val="24"/>
                <w:szCs w:val="24"/>
                <w:lang w:eastAsia="zh-CN"/>
              </w:rPr>
              <w:t>800.57</w:t>
            </w:r>
          </w:p>
        </w:tc>
        <w:tc>
          <w:tcPr>
            <w:tcW w:w="1995"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租赁期限（年）</w:t>
            </w:r>
          </w:p>
        </w:tc>
        <w:tc>
          <w:tcPr>
            <w:tcW w:w="27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highlight w:val="none"/>
              </w:rPr>
            </w:pPr>
            <w:r>
              <w:rPr>
                <w:rFonts w:hint="eastAsia" w:ascii="楷体" w:hAnsi="楷体" w:eastAsia="楷体" w:cs="楷体"/>
                <w:color w:val="333333"/>
                <w:sz w:val="24"/>
                <w:szCs w:val="24"/>
                <w:highlight w:val="none"/>
                <w:lang w:val="en-US" w:eastAsia="zh-CN"/>
              </w:rPr>
              <w:t>1</w:t>
            </w:r>
            <w:r>
              <w:rPr>
                <w:rFonts w:hint="eastAsia" w:ascii="楷体" w:hAnsi="楷体" w:eastAsia="楷体" w:cs="楷体"/>
                <w:color w:val="333333"/>
                <w:sz w:val="24"/>
                <w:szCs w:val="24"/>
                <w:highlight w:val="none"/>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continue"/>
            <w:tcBorders>
              <w:top w:val="nil"/>
              <w:left w:val="nil"/>
              <w:bottom w:val="single" w:color="auto" w:sz="6" w:space="0"/>
              <w:right w:val="single" w:color="auto" w:sz="6" w:space="0"/>
            </w:tcBorders>
            <w:shd w:val="clear" w:color="auto" w:fill="auto"/>
            <w:vAlign w:val="center"/>
          </w:tcPr>
          <w:p>
            <w:pPr>
              <w:rPr>
                <w:rFonts w:hint="eastAsia" w:ascii="宋体"/>
                <w:sz w:val="24"/>
                <w:szCs w:val="24"/>
              </w:rPr>
            </w:pPr>
          </w:p>
        </w:tc>
        <w:tc>
          <w:tcPr>
            <w:tcW w:w="1935" w:type="dxa"/>
            <w:gridSpan w:val="2"/>
            <w:tcBorders>
              <w:top w:val="nil"/>
              <w:left w:val="nil"/>
              <w:bottom w:val="single" w:color="auto" w:sz="6" w:space="0"/>
              <w:right w:val="single"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租金支付方式</w:t>
            </w:r>
          </w:p>
        </w:tc>
        <w:tc>
          <w:tcPr>
            <w:tcW w:w="171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按年结算</w:t>
            </w:r>
          </w:p>
        </w:tc>
        <w:tc>
          <w:tcPr>
            <w:tcW w:w="1995"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租金递增方式</w:t>
            </w:r>
          </w:p>
        </w:tc>
        <w:tc>
          <w:tcPr>
            <w:tcW w:w="27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continue"/>
            <w:tcBorders>
              <w:top w:val="nil"/>
              <w:left w:val="nil"/>
              <w:bottom w:val="single" w:color="auto" w:sz="6" w:space="0"/>
              <w:right w:val="single" w:color="auto" w:sz="6" w:space="0"/>
            </w:tcBorders>
            <w:shd w:val="clear" w:color="auto" w:fill="auto"/>
            <w:vAlign w:val="center"/>
          </w:tcPr>
          <w:p>
            <w:pPr>
              <w:rPr>
                <w:rFonts w:hint="eastAsia" w:ascii="宋体"/>
                <w:sz w:val="24"/>
                <w:szCs w:val="24"/>
              </w:rPr>
            </w:pPr>
          </w:p>
        </w:tc>
        <w:tc>
          <w:tcPr>
            <w:tcW w:w="1935" w:type="dxa"/>
            <w:gridSpan w:val="2"/>
            <w:tcBorders>
              <w:top w:val="nil"/>
              <w:left w:val="nil"/>
              <w:bottom w:val="single" w:color="auto" w:sz="6" w:space="0"/>
              <w:right w:val="single"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装修期限</w:t>
            </w:r>
          </w:p>
        </w:tc>
        <w:tc>
          <w:tcPr>
            <w:tcW w:w="171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w:t>
            </w:r>
          </w:p>
        </w:tc>
        <w:tc>
          <w:tcPr>
            <w:tcW w:w="1995"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承租押金（元）</w:t>
            </w:r>
          </w:p>
        </w:tc>
        <w:tc>
          <w:tcPr>
            <w:tcW w:w="27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rFonts w:hint="default" w:eastAsia="楷体"/>
                <w:color w:val="333333"/>
                <w:sz w:val="21"/>
                <w:szCs w:val="21"/>
                <w:highlight w:val="none"/>
                <w:lang w:val="en-US" w:eastAsia="zh-CN"/>
              </w:rPr>
            </w:pPr>
            <w:r>
              <w:rPr>
                <w:rFonts w:hint="eastAsia" w:ascii="楷体" w:hAnsi="楷体" w:eastAsia="楷体" w:cs="楷体"/>
                <w:color w:val="333333"/>
                <w:sz w:val="24"/>
                <w:szCs w:val="24"/>
                <w:highlight w:val="none"/>
                <w:lang w:val="en-US" w:eastAsia="zh-CN"/>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restart"/>
            <w:tcBorders>
              <w:top w:val="nil"/>
              <w:left w:val="nil"/>
              <w:bottom w:val="single" w:color="auto" w:sz="6" w:space="0"/>
              <w:right w:val="single"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房屋现状</w:t>
            </w:r>
          </w:p>
        </w:tc>
        <w:tc>
          <w:tcPr>
            <w:tcW w:w="1935" w:type="dxa"/>
            <w:gridSpan w:val="2"/>
            <w:tcBorders>
              <w:top w:val="nil"/>
              <w:left w:val="nil"/>
              <w:bottom w:val="single" w:color="auto" w:sz="6" w:space="0"/>
              <w:right w:val="single"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标的状态</w:t>
            </w:r>
          </w:p>
        </w:tc>
        <w:tc>
          <w:tcPr>
            <w:tcW w:w="171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正常</w:t>
            </w:r>
          </w:p>
        </w:tc>
        <w:tc>
          <w:tcPr>
            <w:tcW w:w="1995"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Style w:val="5"/>
                <w:rFonts w:hint="eastAsia" w:ascii="楷体" w:hAnsi="楷体" w:eastAsia="楷体" w:cs="楷体"/>
                <w:b/>
                <w:bCs/>
                <w:color w:val="333333"/>
                <w:sz w:val="24"/>
                <w:szCs w:val="24"/>
              </w:rPr>
              <w:t>是否设置原承租人优先权</w:t>
            </w:r>
          </w:p>
        </w:tc>
        <w:tc>
          <w:tcPr>
            <w:tcW w:w="27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rFonts w:hint="eastAsia" w:eastAsiaTheme="minorEastAsia"/>
                <w:color w:val="333333"/>
                <w:sz w:val="21"/>
                <w:szCs w:val="21"/>
                <w:lang w:eastAsia="zh-CN"/>
              </w:rPr>
            </w:pPr>
            <w:r>
              <w:rPr>
                <w:rStyle w:val="5"/>
                <w:rFonts w:hint="eastAsia" w:ascii="楷体" w:hAnsi="楷体" w:eastAsia="楷体" w:cs="楷体"/>
                <w:b/>
                <w:bCs/>
                <w:color w:val="333333"/>
                <w:sz w:val="24"/>
                <w:szCs w:val="24"/>
                <w:highlight w:val="none"/>
                <w:lang w:val="en-US"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0"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continue"/>
            <w:tcBorders>
              <w:top w:val="nil"/>
              <w:left w:val="nil"/>
              <w:bottom w:val="single" w:color="auto" w:sz="6" w:space="0"/>
              <w:right w:val="single" w:color="auto" w:sz="6" w:space="0"/>
            </w:tcBorders>
            <w:shd w:val="clear" w:color="auto" w:fill="auto"/>
            <w:vAlign w:val="center"/>
          </w:tcPr>
          <w:p>
            <w:pPr>
              <w:rPr>
                <w:rFonts w:hint="eastAsia" w:ascii="宋体"/>
                <w:sz w:val="24"/>
                <w:szCs w:val="24"/>
              </w:rPr>
            </w:pPr>
          </w:p>
        </w:tc>
        <w:tc>
          <w:tcPr>
            <w:tcW w:w="193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rPr>
              <w:t>配套、环境、交通、亮点</w:t>
            </w:r>
          </w:p>
        </w:tc>
        <w:tc>
          <w:tcPr>
            <w:tcW w:w="6435" w:type="dxa"/>
            <w:gridSpan w:val="6"/>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95" w:lineRule="atLeast"/>
              <w:ind w:left="0" w:right="0" w:firstLine="0"/>
              <w:rPr>
                <w:color w:val="333333"/>
                <w:sz w:val="21"/>
                <w:szCs w:val="21"/>
              </w:rPr>
            </w:pPr>
            <w:r>
              <w:rPr>
                <w:rFonts w:hint="eastAsia" w:ascii="楷体" w:hAnsi="楷体" w:eastAsia="楷体" w:cs="楷体"/>
                <w:color w:val="333333"/>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5"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continue"/>
            <w:tcBorders>
              <w:top w:val="nil"/>
              <w:left w:val="nil"/>
              <w:bottom w:val="single" w:color="auto" w:sz="6" w:space="0"/>
              <w:right w:val="single" w:color="auto" w:sz="6" w:space="0"/>
            </w:tcBorders>
            <w:shd w:val="clear" w:color="auto" w:fill="auto"/>
            <w:vAlign w:val="center"/>
          </w:tcPr>
          <w:p>
            <w:pPr>
              <w:rPr>
                <w:rFonts w:hint="eastAsia" w:ascii="宋体"/>
                <w:sz w:val="24"/>
                <w:szCs w:val="24"/>
              </w:rPr>
            </w:pPr>
          </w:p>
        </w:tc>
        <w:tc>
          <w:tcPr>
            <w:tcW w:w="193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rPr>
              <w:t>其他情况</w:t>
            </w:r>
          </w:p>
        </w:tc>
        <w:tc>
          <w:tcPr>
            <w:tcW w:w="6435" w:type="dxa"/>
            <w:gridSpan w:val="6"/>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评估情况</w:t>
            </w:r>
          </w:p>
        </w:tc>
        <w:tc>
          <w:tcPr>
            <w:tcW w:w="193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rPr>
              <w:t>评估机构</w:t>
            </w:r>
          </w:p>
        </w:tc>
        <w:tc>
          <w:tcPr>
            <w:tcW w:w="6435" w:type="dxa"/>
            <w:gridSpan w:val="6"/>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rPr>
              <w:t>江苏明润资产房地产评估造价咨询有限公司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3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rPr>
              <w:t>评估报告书编号</w:t>
            </w:r>
          </w:p>
        </w:tc>
        <w:tc>
          <w:tcPr>
            <w:tcW w:w="6435" w:type="dxa"/>
            <w:gridSpan w:val="6"/>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rPr>
              <w:t>苏明润资评报字（2022）第0141号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3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rPr>
              <w:t>评估基准日</w:t>
            </w:r>
          </w:p>
        </w:tc>
        <w:tc>
          <w:tcPr>
            <w:tcW w:w="6435" w:type="dxa"/>
            <w:gridSpan w:val="6"/>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rPr>
              <w:t>2022年</w:t>
            </w:r>
            <w:r>
              <w:rPr>
                <w:rFonts w:hint="eastAsia" w:ascii="楷体" w:hAnsi="楷体" w:eastAsia="楷体" w:cs="楷体"/>
                <w:color w:val="333333"/>
                <w:sz w:val="24"/>
                <w:szCs w:val="24"/>
                <w:lang w:val="en-US" w:eastAsia="zh-CN"/>
              </w:rPr>
              <w:t>12</w:t>
            </w:r>
            <w:r>
              <w:rPr>
                <w:rFonts w:hint="eastAsia" w:ascii="楷体" w:hAnsi="楷体" w:eastAsia="楷体" w:cs="楷体"/>
                <w:color w:val="333333"/>
                <w:sz w:val="24"/>
                <w:szCs w:val="24"/>
              </w:rPr>
              <w:t>月</w:t>
            </w:r>
            <w:r>
              <w:rPr>
                <w:rFonts w:hint="eastAsia" w:ascii="楷体" w:hAnsi="楷体" w:eastAsia="楷体" w:cs="楷体"/>
                <w:color w:val="333333"/>
                <w:sz w:val="24"/>
                <w:szCs w:val="24"/>
                <w:lang w:val="en-US" w:eastAsia="zh-CN"/>
              </w:rPr>
              <w:t>28</w:t>
            </w:r>
            <w:r>
              <w:rPr>
                <w:rFonts w:hint="eastAsia" w:ascii="楷体" w:hAnsi="楷体" w:eastAsia="楷体" w:cs="楷体"/>
                <w:color w:val="333333"/>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3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rPr>
              <w:t>评估价</w:t>
            </w:r>
          </w:p>
        </w:tc>
        <w:tc>
          <w:tcPr>
            <w:tcW w:w="6435" w:type="dxa"/>
            <w:gridSpan w:val="6"/>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lang w:val="en-US" w:eastAsia="zh-CN"/>
              </w:rPr>
              <w:t>11.688</w:t>
            </w:r>
            <w:r>
              <w:rPr>
                <w:rFonts w:hint="eastAsia" w:ascii="楷体" w:hAnsi="楷体" w:eastAsia="楷体" w:cs="楷体"/>
                <w:color w:val="333333"/>
                <w:sz w:val="24"/>
                <w:szCs w:val="24"/>
              </w:rPr>
              <w:t>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400"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租金底价（元）</w:t>
            </w:r>
          </w:p>
        </w:tc>
        <w:tc>
          <w:tcPr>
            <w:tcW w:w="6435" w:type="dxa"/>
            <w:gridSpan w:val="6"/>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lang w:val="en-US" w:eastAsia="zh-CN"/>
              </w:rPr>
              <w:t>11.688</w:t>
            </w:r>
            <w:r>
              <w:rPr>
                <w:rFonts w:hint="eastAsia" w:ascii="楷体" w:hAnsi="楷体" w:eastAsia="楷体" w:cs="楷体"/>
                <w:color w:val="333333"/>
                <w:sz w:val="24"/>
                <w:szCs w:val="24"/>
              </w:rPr>
              <w:t>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出租方情况</w:t>
            </w:r>
          </w:p>
        </w:tc>
        <w:tc>
          <w:tcPr>
            <w:tcW w:w="1935" w:type="dxa"/>
            <w:gridSpan w:val="2"/>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基本情况</w:t>
            </w:r>
          </w:p>
        </w:tc>
        <w:tc>
          <w:tcPr>
            <w:tcW w:w="1830"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出租方名称</w:t>
            </w:r>
          </w:p>
        </w:tc>
        <w:tc>
          <w:tcPr>
            <w:tcW w:w="4605"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rFonts w:hint="eastAsia" w:eastAsiaTheme="minorEastAsia"/>
                <w:color w:val="333333"/>
                <w:sz w:val="21"/>
                <w:szCs w:val="21"/>
                <w:lang w:eastAsia="zh-CN"/>
              </w:rPr>
            </w:pPr>
            <w:r>
              <w:rPr>
                <w:rFonts w:hint="eastAsia" w:ascii="楷体" w:hAnsi="楷体" w:eastAsia="楷体" w:cs="楷体"/>
                <w:color w:val="333333"/>
                <w:sz w:val="24"/>
                <w:szCs w:val="24"/>
                <w:lang w:eastAsia="zh-CN"/>
              </w:rPr>
              <w:t>江苏盐粮控股集团有限公司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35" w:type="dxa"/>
            <w:gridSpan w:val="2"/>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830"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经济类型</w:t>
            </w:r>
          </w:p>
        </w:tc>
        <w:tc>
          <w:tcPr>
            <w:tcW w:w="4605"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rPr>
              <w:t>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35" w:type="dxa"/>
            <w:gridSpan w:val="2"/>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830"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统一社会信用代码</w:t>
            </w:r>
          </w:p>
        </w:tc>
        <w:tc>
          <w:tcPr>
            <w:tcW w:w="4605"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rFonts w:hint="default" w:eastAsia="楷体"/>
                <w:color w:val="333333"/>
                <w:sz w:val="21"/>
                <w:szCs w:val="21"/>
                <w:lang w:val="en-US" w:eastAsia="zh-CN"/>
              </w:rPr>
            </w:pPr>
            <w:r>
              <w:rPr>
                <w:rFonts w:hint="eastAsia" w:ascii="楷体" w:hAnsi="楷体" w:eastAsia="楷体" w:cs="楷体"/>
                <w:color w:val="333333"/>
                <w:sz w:val="24"/>
                <w:szCs w:val="24"/>
              </w:rPr>
              <w:t>91320903MA1MCJAP45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35" w:type="dxa"/>
            <w:gridSpan w:val="2"/>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830"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法定代表人</w:t>
            </w:r>
          </w:p>
        </w:tc>
        <w:tc>
          <w:tcPr>
            <w:tcW w:w="4605"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50" w:lineRule="atLeast"/>
              <w:ind w:left="0" w:right="0" w:firstLine="0"/>
              <w:rPr>
                <w:rFonts w:hint="default" w:eastAsiaTheme="minorEastAsia"/>
                <w:color w:val="333333"/>
                <w:lang w:val="en-US" w:eastAsia="zh-CN"/>
              </w:rPr>
            </w:pPr>
            <w:r>
              <w:rPr>
                <w:rFonts w:hint="eastAsia" w:ascii="楷体" w:hAnsi="楷体" w:eastAsia="楷体" w:cs="楷体"/>
                <w:color w:val="333333"/>
                <w:sz w:val="24"/>
                <w:szCs w:val="24"/>
                <w:lang w:val="en-US" w:eastAsia="zh-CN"/>
              </w:rPr>
              <w:t>杨广斌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35" w:type="dxa"/>
            <w:gridSpan w:val="2"/>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830"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注册地</w:t>
            </w:r>
          </w:p>
        </w:tc>
        <w:tc>
          <w:tcPr>
            <w:tcW w:w="4605"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rPr>
              <w:t>盐城市沿河西路7号（盐城市盐都区粮食局内）（A）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5"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3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出租方承诺</w:t>
            </w:r>
          </w:p>
        </w:tc>
        <w:tc>
          <w:tcPr>
            <w:tcW w:w="6435" w:type="dxa"/>
            <w:gridSpan w:val="6"/>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我方依照公开、公平、公开、诚信的原则作如下承诺：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80"/>
              <w:rPr>
                <w:color w:val="333333"/>
                <w:sz w:val="21"/>
                <w:szCs w:val="21"/>
              </w:rPr>
            </w:pPr>
            <w:r>
              <w:rPr>
                <w:rFonts w:hint="eastAsia" w:ascii="楷体" w:hAnsi="楷体" w:eastAsia="楷体" w:cs="楷体"/>
                <w:color w:val="333333"/>
                <w:sz w:val="24"/>
                <w:szCs w:val="24"/>
              </w:rPr>
              <w:t>一、本次房地产招租是我方真实意愿表示，招租的房地产权属清晰，我方对该房地产拥有完全的处置权且实施不存在任何限制条件；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80"/>
              <w:rPr>
                <w:color w:val="333333"/>
                <w:sz w:val="21"/>
                <w:szCs w:val="21"/>
              </w:rPr>
            </w:pPr>
            <w:r>
              <w:rPr>
                <w:rFonts w:hint="eastAsia" w:ascii="楷体" w:hAnsi="楷体" w:eastAsia="楷体" w:cs="楷体"/>
                <w:color w:val="333333"/>
                <w:sz w:val="24"/>
                <w:szCs w:val="24"/>
              </w:rPr>
              <w:t>二、我方招租房地产的相关行为已履行了相应程序，经过有效的内部决策，并获得相应批准；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80"/>
              <w:rPr>
                <w:color w:val="333333"/>
                <w:sz w:val="21"/>
                <w:szCs w:val="21"/>
              </w:rPr>
            </w:pPr>
            <w:r>
              <w:rPr>
                <w:rFonts w:hint="eastAsia" w:ascii="楷体" w:hAnsi="楷体" w:eastAsia="楷体" w:cs="楷体"/>
                <w:color w:val="333333"/>
                <w:sz w:val="24"/>
                <w:szCs w:val="24"/>
              </w:rPr>
              <w:t>三、我方所提交的材料内容真实、完整、合法、有效，不存在虚假记载、误导性陈述或重大遗漏；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80"/>
              <w:rPr>
                <w:color w:val="333333"/>
                <w:sz w:val="21"/>
                <w:szCs w:val="21"/>
              </w:rPr>
            </w:pPr>
            <w:r>
              <w:rPr>
                <w:rFonts w:hint="eastAsia" w:ascii="楷体" w:hAnsi="楷体" w:eastAsia="楷体" w:cs="楷体"/>
                <w:color w:val="333333"/>
                <w:sz w:val="24"/>
                <w:szCs w:val="24"/>
              </w:rPr>
              <w:t>四、我方在招租过程中，遵守法律法规规定和产权交易市场的相关规则，按照有关要求履行我方义务。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80"/>
              <w:rPr>
                <w:color w:val="333333"/>
                <w:sz w:val="21"/>
                <w:szCs w:val="21"/>
              </w:rPr>
            </w:pPr>
            <w:r>
              <w:rPr>
                <w:rFonts w:hint="eastAsia" w:ascii="楷体" w:hAnsi="楷体" w:eastAsia="楷体" w:cs="楷体"/>
                <w:color w:val="333333"/>
                <w:sz w:val="24"/>
                <w:szCs w:val="24"/>
              </w:rPr>
              <w:t>我方保证遵守以上承诺，如违反上述承诺或其他有违规行为，给交易相关方造成损失的，我方愿意承担法律责任及相应的经济赔偿责任。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3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出租方决策文件</w:t>
            </w:r>
          </w:p>
        </w:tc>
        <w:tc>
          <w:tcPr>
            <w:tcW w:w="6435" w:type="dxa"/>
            <w:gridSpan w:val="6"/>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5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3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jc w:val="center"/>
              <w:rPr>
                <w:color w:val="333333"/>
                <w:sz w:val="21"/>
                <w:szCs w:val="21"/>
              </w:rPr>
            </w:pPr>
            <w:r>
              <w:rPr>
                <w:rFonts w:hint="eastAsia" w:ascii="楷体" w:hAnsi="楷体" w:eastAsia="楷体" w:cs="楷体"/>
                <w:color w:val="333333"/>
                <w:sz w:val="24"/>
                <w:szCs w:val="24"/>
              </w:rPr>
              <w:t>行为批准或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jc w:val="center"/>
              <w:rPr>
                <w:color w:val="333333"/>
                <w:sz w:val="21"/>
                <w:szCs w:val="21"/>
              </w:rPr>
            </w:pPr>
            <w:r>
              <w:rPr>
                <w:rFonts w:hint="eastAsia" w:ascii="楷体" w:hAnsi="楷体" w:eastAsia="楷体" w:cs="楷体"/>
                <w:color w:val="333333"/>
                <w:sz w:val="24"/>
                <w:szCs w:val="24"/>
              </w:rPr>
              <w:t>备案机构</w:t>
            </w:r>
          </w:p>
        </w:tc>
        <w:tc>
          <w:tcPr>
            <w:tcW w:w="6435" w:type="dxa"/>
            <w:gridSpan w:val="6"/>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rFonts w:hint="default" w:eastAsiaTheme="minorEastAsia"/>
                <w:color w:val="333333"/>
                <w:sz w:val="21"/>
                <w:szCs w:val="21"/>
                <w:lang w:val="en-US" w:eastAsia="zh-CN"/>
              </w:rPr>
            </w:pPr>
            <w:r>
              <w:rPr>
                <w:rFonts w:hint="eastAsia" w:ascii="楷体" w:hAnsi="楷体" w:eastAsia="楷体" w:cs="楷体"/>
                <w:color w:val="333333"/>
                <w:sz w:val="24"/>
                <w:szCs w:val="24"/>
                <w:highlight w:val="none"/>
                <w:lang w:val="en-US" w:eastAsia="zh-CN"/>
              </w:rPr>
              <w:t>盐都区国有资产管理办公室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1485" w:type="dxa"/>
            <w:gridSpan w:val="3"/>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Style w:val="5"/>
                <w:rFonts w:hint="eastAsia" w:ascii="楷体" w:hAnsi="楷体" w:eastAsia="楷体" w:cs="楷体"/>
                <w:b/>
                <w:bCs/>
                <w:color w:val="333333"/>
                <w:sz w:val="24"/>
                <w:szCs w:val="24"/>
              </w:rPr>
              <w:t>特别告知</w:t>
            </w:r>
          </w:p>
        </w:tc>
        <w:tc>
          <w:tcPr>
            <w:tcW w:w="7935" w:type="dxa"/>
            <w:gridSpan w:val="7"/>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一、出租标的房屋建筑面积、使用面积以现状为准，出租方不承担房屋所有权证中所列面积与实测面积差异等的责任，不调整相应的租金价格；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二、竞租人在申请承租前应自行至出租标的现场仔细查看，并向相关部门了解出租标的实际情况；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三、出租标的整体出租，租赁期以实际签约时间计算；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四、承租方未经出租方书面同意，不得擅自进行转租、分租，如承租方擅自转租、分租的，承租方应承担由此造成的一切损失，出租方有权提前解除合同、收回房屋，承租方须承担违约责任；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五、出租标的权属清晰，承租方应接受出租标的现状，成交后，不能以该现状影响其工商、消防、安检等手续办理，致使不能按预想方案使用房屋为由，要求解除、变更《房屋租赁合同》或要求出租方承担违约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六、承租方如对出租标的进行改造，须经出租方书面同意，费用由承租方自行承担，且装修改造须与租期相适应；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七、承租方对出租标的使用须符合国家法律法规和当地规章的规定；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本公告仅为本次出租的简要说明，竞租人在做出申请承租决定之前，应仔细阅读出租方提供的资料。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jc w:val="center"/>
        </w:trPr>
        <w:tc>
          <w:tcPr>
            <w:tcW w:w="1485" w:type="dxa"/>
            <w:gridSpan w:val="3"/>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Style w:val="5"/>
                <w:rFonts w:hint="eastAsia" w:ascii="楷体" w:hAnsi="楷体" w:eastAsia="楷体" w:cs="楷体"/>
                <w:b/>
                <w:bCs/>
                <w:color w:val="333333"/>
                <w:sz w:val="24"/>
                <w:szCs w:val="24"/>
              </w:rPr>
              <w:t>交易条件</w:t>
            </w:r>
          </w:p>
        </w:tc>
        <w:tc>
          <w:tcPr>
            <w:tcW w:w="156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交易价款支付方式</w:t>
            </w:r>
          </w:p>
        </w:tc>
        <w:tc>
          <w:tcPr>
            <w:tcW w:w="6375"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rPr>
              <w:t>根据房屋租赁合同支付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45" w:hRule="atLeast"/>
          <w:jc w:val="center"/>
        </w:trPr>
        <w:tc>
          <w:tcPr>
            <w:tcW w:w="1485" w:type="dxa"/>
            <w:gridSpan w:val="3"/>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56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jc w:val="center"/>
              <w:rPr>
                <w:color w:val="333333"/>
                <w:sz w:val="21"/>
                <w:szCs w:val="21"/>
              </w:rPr>
            </w:pPr>
            <w:r>
              <w:rPr>
                <w:rFonts w:hint="eastAsia" w:ascii="楷体" w:hAnsi="楷体" w:eastAsia="楷体" w:cs="楷体"/>
                <w:color w:val="333333"/>
                <w:sz w:val="24"/>
                <w:szCs w:val="24"/>
              </w:rPr>
              <w:t>竞租人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jc w:val="center"/>
              <w:rPr>
                <w:color w:val="333333"/>
                <w:sz w:val="21"/>
                <w:szCs w:val="21"/>
              </w:rPr>
            </w:pPr>
            <w:r>
              <w:rPr>
                <w:rFonts w:hint="eastAsia" w:ascii="楷体" w:hAnsi="楷体" w:eastAsia="楷体" w:cs="楷体"/>
                <w:color w:val="333333"/>
                <w:sz w:val="24"/>
                <w:szCs w:val="24"/>
              </w:rPr>
              <w:t>资格条件</w:t>
            </w:r>
          </w:p>
        </w:tc>
        <w:tc>
          <w:tcPr>
            <w:tcW w:w="6375"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35" w:lineRule="atLeast"/>
              <w:ind w:left="0" w:right="0" w:firstLine="480"/>
              <w:rPr>
                <w:color w:val="333333"/>
                <w:sz w:val="21"/>
                <w:szCs w:val="21"/>
              </w:rPr>
            </w:pPr>
            <w:r>
              <w:rPr>
                <w:rFonts w:hint="eastAsia" w:ascii="楷体" w:hAnsi="楷体" w:eastAsia="楷体" w:cs="楷体"/>
                <w:color w:val="333333"/>
                <w:sz w:val="24"/>
                <w:szCs w:val="24"/>
              </w:rPr>
              <w:t>一、竞租人应具备完全民事行为能力的企业法人或其他经济组织；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35" w:lineRule="atLeast"/>
              <w:ind w:left="0" w:right="0" w:firstLine="480"/>
              <w:rPr>
                <w:color w:val="333333"/>
                <w:sz w:val="21"/>
                <w:szCs w:val="21"/>
              </w:rPr>
            </w:pPr>
            <w:r>
              <w:rPr>
                <w:rFonts w:hint="eastAsia" w:ascii="楷体" w:hAnsi="楷体" w:eastAsia="楷体" w:cs="楷体"/>
                <w:color w:val="333333"/>
                <w:sz w:val="24"/>
                <w:szCs w:val="24"/>
              </w:rPr>
              <w:t>二、竞租人承诺具有良好的支付能力，租金来源合法；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35" w:lineRule="atLeast"/>
              <w:ind w:left="0" w:right="0" w:firstLine="480"/>
              <w:rPr>
                <w:color w:val="333333"/>
                <w:sz w:val="21"/>
                <w:szCs w:val="21"/>
              </w:rPr>
            </w:pPr>
            <w:r>
              <w:rPr>
                <w:rFonts w:hint="eastAsia" w:ascii="楷体" w:hAnsi="楷体" w:eastAsia="楷体" w:cs="楷体"/>
                <w:color w:val="333333"/>
                <w:sz w:val="24"/>
                <w:szCs w:val="24"/>
              </w:rPr>
              <w:t>三、竞租人承诺符合国家法律、行政法规规定的其他条件，参与本次招租行为不存在法律、法规规定和企业章程规定的禁止性情形；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35" w:lineRule="atLeast"/>
              <w:ind w:left="0" w:right="0" w:firstLine="480"/>
              <w:rPr>
                <w:color w:val="333333"/>
                <w:sz w:val="21"/>
                <w:szCs w:val="21"/>
              </w:rPr>
            </w:pPr>
            <w:r>
              <w:rPr>
                <w:rFonts w:hint="eastAsia" w:ascii="楷体" w:hAnsi="楷体" w:eastAsia="楷体" w:cs="楷体"/>
                <w:color w:val="333333"/>
                <w:sz w:val="24"/>
                <w:szCs w:val="24"/>
              </w:rPr>
              <w:t>四、竞租人承诺无有效的失信记录。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75" w:hRule="atLeast"/>
          <w:jc w:val="center"/>
        </w:trPr>
        <w:tc>
          <w:tcPr>
            <w:tcW w:w="1485" w:type="dxa"/>
            <w:gridSpan w:val="3"/>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56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标的交割</w:t>
            </w:r>
          </w:p>
        </w:tc>
        <w:tc>
          <w:tcPr>
            <w:tcW w:w="6375"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sz w:val="21"/>
                <w:szCs w:val="21"/>
              </w:rPr>
            </w:pPr>
            <w:r>
              <w:rPr>
                <w:rFonts w:hint="eastAsia" w:ascii="楷体" w:hAnsi="楷体" w:eastAsia="楷体" w:cs="楷体"/>
                <w:color w:val="333333"/>
                <w:sz w:val="24"/>
                <w:szCs w:val="24"/>
              </w:rPr>
              <w:t>根据租赁合同约定交割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5" w:hRule="atLeast"/>
          <w:jc w:val="center"/>
        </w:trPr>
        <w:tc>
          <w:tcPr>
            <w:tcW w:w="1485" w:type="dxa"/>
            <w:gridSpan w:val="3"/>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56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与租赁相关的其他条件</w:t>
            </w:r>
          </w:p>
        </w:tc>
        <w:tc>
          <w:tcPr>
            <w:tcW w:w="6375"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color w:val="333333"/>
              </w:rPr>
            </w:pPr>
            <w:r>
              <w:rPr>
                <w:rFonts w:hint="eastAsia" w:ascii="楷体" w:hAnsi="楷体" w:eastAsia="楷体" w:cs="楷体"/>
                <w:color w:val="333333"/>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485" w:type="dxa"/>
            <w:gridSpan w:val="3"/>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Style w:val="5"/>
                <w:rFonts w:hint="eastAsia" w:ascii="楷体" w:hAnsi="楷体" w:eastAsia="楷体" w:cs="楷体"/>
                <w:b/>
                <w:bCs/>
                <w:color w:val="333333"/>
                <w:sz w:val="24"/>
                <w:szCs w:val="24"/>
              </w:rPr>
              <w:t>交易指南</w:t>
            </w:r>
          </w:p>
        </w:tc>
        <w:tc>
          <w:tcPr>
            <w:tcW w:w="7935" w:type="dxa"/>
            <w:gridSpan w:val="7"/>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Style w:val="5"/>
                <w:rFonts w:hint="eastAsia" w:ascii="楷体" w:hAnsi="楷体" w:eastAsia="楷体" w:cs="楷体"/>
                <w:b/>
                <w:bCs/>
                <w:color w:val="333333"/>
                <w:sz w:val="24"/>
                <w:szCs w:val="24"/>
              </w:rPr>
              <w:t>一、竞租人</w:t>
            </w:r>
            <w:r>
              <w:rPr>
                <w:rStyle w:val="5"/>
                <w:rFonts w:hint="eastAsia" w:ascii="楷体" w:hAnsi="楷体" w:eastAsia="楷体" w:cs="楷体"/>
                <w:b/>
                <w:bCs/>
                <w:color w:val="333333"/>
                <w:sz w:val="24"/>
                <w:szCs w:val="24"/>
                <w:shd w:val="clear" w:fill="FFFFFF"/>
              </w:rPr>
              <w:t>应提供的报名材料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竞租人对照上述交易条件中的竞租人资格条件提供有关资料，以下材料提供复印件的需加盖公章（原件根据出租方要求随时提供验证）。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315"/>
              <w:rPr>
                <w:color w:val="333333"/>
                <w:sz w:val="21"/>
                <w:szCs w:val="21"/>
              </w:rPr>
            </w:pPr>
            <w:r>
              <w:rPr>
                <w:rFonts w:hint="eastAsia" w:ascii="楷体" w:hAnsi="楷体" w:eastAsia="楷体" w:cs="楷体"/>
                <w:color w:val="333333"/>
                <w:sz w:val="24"/>
                <w:szCs w:val="24"/>
                <w:shd w:val="clear" w:fill="FFFFFF"/>
              </w:rPr>
              <w:t>（一）竞租人为</w:t>
            </w:r>
            <w:r>
              <w:rPr>
                <w:rFonts w:hint="eastAsia" w:ascii="楷体" w:hAnsi="楷体" w:eastAsia="楷体" w:cs="楷体"/>
                <w:color w:val="333333"/>
                <w:sz w:val="24"/>
                <w:szCs w:val="24"/>
              </w:rPr>
              <w:t>企业法人或其他经济组织</w:t>
            </w:r>
            <w:r>
              <w:rPr>
                <w:rFonts w:hint="eastAsia" w:ascii="楷体" w:hAnsi="楷体" w:eastAsia="楷体" w:cs="楷体"/>
                <w:color w:val="333333"/>
                <w:sz w:val="24"/>
                <w:szCs w:val="24"/>
                <w:shd w:val="clear" w:fill="FFFFFF"/>
              </w:rPr>
              <w:t>的，一般须提供：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1、企业法人营业执照复印件；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2、法定代表人身份证复印件、法人授权委托书及被授权人的身份证复印件；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3、竞租人权力机构作出的承租决议、决定[公司制企业应提供股东会（或有权的董事会）同意承租的决定]；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4、对资格条件中第1、2、3、4条的书面承诺；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5、行政服务中心或开户行出具的《企业信用报告》；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6、其他符合受让条件的证明材料。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（二）竞租人为社会自然人的一般须提供：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1、身份证原件及复印件（复印件需本人签字）；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2、对资格条件中第1、2、3、4条的书面承诺；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3、行政服务中心出具的《个人信用报告》；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4、其他符合受让条件的证明材料。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Style w:val="5"/>
                <w:rFonts w:hint="eastAsia" w:ascii="楷体" w:hAnsi="楷体" w:eastAsia="楷体" w:cs="楷体"/>
                <w:b/>
                <w:bCs/>
                <w:color w:val="333333"/>
                <w:sz w:val="24"/>
                <w:szCs w:val="24"/>
              </w:rPr>
              <w:t>注：</w:t>
            </w:r>
            <w:r>
              <w:rPr>
                <w:rFonts w:hint="default" w:ascii="Calibri" w:hAnsi="Calibri" w:cs="Calibri"/>
                <w:color w:val="333333"/>
                <w:sz w:val="21"/>
                <w:szCs w:val="21"/>
                <w:u w:val="none"/>
              </w:rPr>
              <w:fldChar w:fldCharType="begin"/>
            </w:r>
            <w:r>
              <w:rPr>
                <w:rFonts w:hint="default" w:ascii="Calibri" w:hAnsi="Calibri" w:cs="Calibri"/>
                <w:color w:val="333333"/>
                <w:sz w:val="21"/>
                <w:szCs w:val="21"/>
                <w:u w:val="none"/>
              </w:rPr>
              <w:instrText xml:space="preserve"> HYPERLINK "mailto:%E6%8A%A5%E5%90%8D%E6%9D%90%E6%96%99%E8%A3%85%E8%AE%A2%E6%88%90%E5%86%8C%E4%B8%80%E5%BC%8F%E4%BA%8C%E4%BB%BD%E5%9C%A8%E9%A2%86%E5%8F%96%E7%AB%9E%E4%BB%B7%E6%96%87%E4%BB%B6%E6%97%B6%E4%B8%80%E5%B9%B6%E6%8F%90%E4%BA%A4%EF%BC%8C%E6%9C%AA%E6%8F%90%E4%BA%A4%E6%8A%A5%E5%90%8D%E6%9D%90%E6%96%99%E7%9A%84%E6%88%96%E6%8F%90%E4%BA%A4%E7%9A%84%E6%9D%90%E6%96%99%E4%B8%8D%E7%AC%A6%E5%90%88%E8%A6%81%E6%B1%82%E7%9A%84%E4%BD%9C%E4%B8%8D%E5%90%88%E6%A0%BC%E6%84%8F%E5%90%91%E6%89%BF%E7%A7%9F%E6%96%B9%E5%A4%84%E7%90%86%EF%BC%8C%E4%B8%8D%E5%BE%97%E5%8F%82%E4%B8%8E%E5%90%8E%E7%BB%AD%E7%9A%84%E7%AB%9E%E4%BB%B7%E3%80%82%E5%B7%B2%E9%80%92%E4%BA%A4%E6%8A%A5%E5%90%8D%E6%9D%90%E6%96%99%E5%B9%B6%E9%A2%86%E5%8F%96%E7%AB%9E%E4%BB%B7%E6%96%87%E4%BB%B6%E5%90%8E%EF%BC%8C%E8%AF%B7%E5%90%84%E6%84%8F%E5%90%91%E6%89%BF%E7%A7%9F%E4%BA%BA%E5%B0%86%E6%89%80%E6%9C%89%E6%8A%A5%E5%90%8D%E6%9D%90%E6%96%99%E6%89%AB%E6%8F%8F%E4%BB%B6%E4%B8%8E%E8%81%94%E7%B3%BB%E4%BA%BA%E3%80%81%E8%81%94%E7%B3%BB%E7%94%B5%E8%AF%9D%E3%80%81%E9%82%AE%E7%AE%B1%E3%80%81%E5%9C%B0%E5%9D%80%E4%BF%A1%E6%81%AF%E4%B8%80%E5%B9%B6%E5%8F%91%E9%80%81%E5%88%B0310920981@qq.com%E9%82%AE%E7%AE%B1" </w:instrText>
            </w:r>
            <w:r>
              <w:rPr>
                <w:rFonts w:hint="default" w:ascii="Calibri" w:hAnsi="Calibri" w:cs="Calibri"/>
                <w:color w:val="333333"/>
                <w:sz w:val="21"/>
                <w:szCs w:val="21"/>
                <w:u w:val="none"/>
              </w:rPr>
              <w:fldChar w:fldCharType="separate"/>
            </w:r>
            <w:r>
              <w:rPr>
                <w:rStyle w:val="6"/>
                <w:rFonts w:hint="eastAsia" w:ascii="楷体" w:hAnsi="楷体" w:eastAsia="楷体" w:cs="楷体"/>
                <w:color w:val="333333"/>
                <w:sz w:val="21"/>
                <w:szCs w:val="21"/>
                <w:u w:val="none"/>
              </w:rPr>
              <w:t>报名材料装订成册一式二份。</w:t>
            </w:r>
            <w:r>
              <w:rPr>
                <w:rFonts w:hint="default" w:ascii="Calibri" w:hAnsi="Calibri" w:cs="Calibri"/>
                <w:color w:val="333333"/>
                <w:sz w:val="21"/>
                <w:szCs w:val="21"/>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80"/>
              <w:rPr>
                <w:color w:val="333333"/>
                <w:sz w:val="21"/>
                <w:szCs w:val="21"/>
              </w:rPr>
            </w:pPr>
            <w:r>
              <w:rPr>
                <w:rStyle w:val="5"/>
                <w:rFonts w:hint="eastAsia" w:ascii="楷体" w:hAnsi="楷体" w:eastAsia="楷体" w:cs="楷体"/>
                <w:b/>
                <w:bCs/>
                <w:color w:val="333333"/>
                <w:sz w:val="24"/>
                <w:szCs w:val="24"/>
              </w:rPr>
              <w:t>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时间：202</w:t>
            </w:r>
            <w:r>
              <w:rPr>
                <w:rFonts w:hint="eastAsia" w:ascii="楷体" w:hAnsi="楷体" w:eastAsia="楷体" w:cs="楷体"/>
                <w:color w:val="333333"/>
                <w:sz w:val="24"/>
                <w:szCs w:val="24"/>
                <w:lang w:val="en-US" w:eastAsia="zh-CN"/>
              </w:rPr>
              <w:t>3</w:t>
            </w:r>
            <w:r>
              <w:rPr>
                <w:rFonts w:hint="eastAsia" w:ascii="楷体" w:hAnsi="楷体" w:eastAsia="楷体" w:cs="楷体"/>
                <w:color w:val="333333"/>
                <w:sz w:val="24"/>
                <w:szCs w:val="24"/>
              </w:rPr>
              <w:t>年</w:t>
            </w:r>
            <w:r>
              <w:rPr>
                <w:rFonts w:hint="eastAsia" w:ascii="楷体" w:hAnsi="楷体" w:eastAsia="楷体" w:cs="楷体"/>
                <w:color w:val="333333"/>
                <w:sz w:val="24"/>
                <w:szCs w:val="24"/>
                <w:lang w:val="en-US" w:eastAsia="zh-CN"/>
              </w:rPr>
              <w:t>3月28</w:t>
            </w:r>
            <w:r>
              <w:rPr>
                <w:rFonts w:hint="eastAsia" w:ascii="楷体" w:hAnsi="楷体" w:eastAsia="楷体" w:cs="楷体"/>
                <w:color w:val="333333"/>
                <w:sz w:val="24"/>
                <w:szCs w:val="24"/>
              </w:rPr>
              <w:t>日-202</w:t>
            </w:r>
            <w:r>
              <w:rPr>
                <w:rFonts w:hint="eastAsia" w:ascii="楷体" w:hAnsi="楷体" w:eastAsia="楷体" w:cs="楷体"/>
                <w:color w:val="333333"/>
                <w:sz w:val="24"/>
                <w:szCs w:val="24"/>
                <w:lang w:val="en-US" w:eastAsia="zh-CN"/>
              </w:rPr>
              <w:t>3</w:t>
            </w:r>
            <w:r>
              <w:rPr>
                <w:rFonts w:hint="eastAsia" w:ascii="楷体" w:hAnsi="楷体" w:eastAsia="楷体" w:cs="楷体"/>
                <w:color w:val="333333"/>
                <w:sz w:val="24"/>
                <w:szCs w:val="24"/>
              </w:rPr>
              <w:t>年</w:t>
            </w:r>
            <w:r>
              <w:rPr>
                <w:rFonts w:hint="eastAsia" w:ascii="楷体" w:hAnsi="楷体" w:eastAsia="楷体" w:cs="楷体"/>
                <w:color w:val="333333"/>
                <w:sz w:val="24"/>
                <w:szCs w:val="24"/>
                <w:lang w:val="en-US" w:eastAsia="zh-CN"/>
              </w:rPr>
              <w:t>3月31日</w:t>
            </w:r>
            <w:r>
              <w:rPr>
                <w:rFonts w:hint="eastAsia" w:ascii="楷体" w:hAnsi="楷体" w:eastAsia="楷体" w:cs="楷体"/>
                <w:color w:val="333333"/>
                <w:sz w:val="24"/>
                <w:szCs w:val="24"/>
              </w:rPr>
              <w:t>下午17:30时。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地址：</w:t>
            </w:r>
            <w:r>
              <w:rPr>
                <w:rFonts w:hint="eastAsia" w:ascii="楷体" w:hAnsi="楷体" w:eastAsia="楷体" w:cs="楷体"/>
                <w:color w:val="333333"/>
                <w:sz w:val="24"/>
                <w:szCs w:val="24"/>
                <w:lang w:val="en-US" w:eastAsia="zh-CN"/>
              </w:rPr>
              <w:t>竞价代理机构盐城建盈工程项目管理有限公司</w:t>
            </w:r>
            <w:r>
              <w:rPr>
                <w:rFonts w:hint="eastAsia" w:ascii="楷体" w:hAnsi="楷体" w:eastAsia="楷体" w:cs="楷体"/>
                <w:color w:val="333333"/>
                <w:sz w:val="24"/>
                <w:szCs w:val="24"/>
                <w:lang w:eastAsia="zh-CN"/>
              </w:rPr>
              <w:t>，华兴大厦6层</w:t>
            </w:r>
            <w:r>
              <w:rPr>
                <w:rFonts w:hint="eastAsia" w:ascii="楷体" w:hAnsi="楷体" w:eastAsia="楷体" w:cs="楷体"/>
                <w:color w:val="333333"/>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Style w:val="5"/>
                <w:rFonts w:hint="eastAsia" w:ascii="楷体" w:hAnsi="楷体" w:eastAsia="楷体" w:cs="楷体"/>
                <w:b/>
                <w:bCs/>
                <w:color w:val="333333"/>
                <w:sz w:val="24"/>
                <w:szCs w:val="24"/>
              </w:rPr>
              <w:t>三、确认合格竞租人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公告期满，出租方根据报名结果，确定符合条件的竞租人。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80"/>
              <w:rPr>
                <w:rStyle w:val="5"/>
                <w:rFonts w:hint="eastAsia" w:ascii="楷体" w:hAnsi="楷体" w:eastAsia="楷体" w:cs="楷体"/>
                <w:b/>
                <w:bCs/>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80"/>
              <w:rPr>
                <w:color w:val="333333"/>
                <w:sz w:val="21"/>
                <w:szCs w:val="21"/>
              </w:rPr>
            </w:pPr>
            <w:r>
              <w:rPr>
                <w:rStyle w:val="5"/>
                <w:rFonts w:hint="eastAsia" w:ascii="楷体" w:hAnsi="楷体" w:eastAsia="楷体" w:cs="楷体"/>
                <w:b/>
                <w:bCs/>
                <w:color w:val="333333"/>
                <w:sz w:val="24"/>
                <w:szCs w:val="24"/>
              </w:rPr>
              <w:t>四、竞价保证金支付方式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left="0" w:right="0" w:firstLine="480"/>
              <w:rPr>
                <w:color w:val="333333"/>
                <w:sz w:val="21"/>
                <w:szCs w:val="21"/>
                <w:highlight w:val="yellow"/>
              </w:rPr>
            </w:pPr>
            <w:r>
              <w:rPr>
                <w:rFonts w:hint="eastAsia" w:ascii="楷体" w:hAnsi="楷体" w:eastAsia="楷体" w:cs="楷体"/>
                <w:color w:val="333333"/>
                <w:sz w:val="24"/>
                <w:szCs w:val="24"/>
              </w:rPr>
              <w:t>竞租人在</w:t>
            </w:r>
            <w:r>
              <w:rPr>
                <w:rFonts w:hint="eastAsia" w:ascii="楷体" w:hAnsi="楷体" w:eastAsia="楷体" w:cs="楷体"/>
                <w:color w:val="333333"/>
                <w:sz w:val="24"/>
                <w:szCs w:val="24"/>
                <w:highlight w:val="none"/>
              </w:rPr>
              <w:t>202</w:t>
            </w:r>
            <w:r>
              <w:rPr>
                <w:rFonts w:hint="eastAsia" w:ascii="楷体" w:hAnsi="楷体" w:eastAsia="楷体" w:cs="楷体"/>
                <w:color w:val="333333"/>
                <w:sz w:val="24"/>
                <w:szCs w:val="24"/>
                <w:highlight w:val="none"/>
                <w:lang w:val="en-US" w:eastAsia="zh-CN"/>
              </w:rPr>
              <w:t>3</w:t>
            </w:r>
            <w:r>
              <w:rPr>
                <w:rFonts w:hint="eastAsia" w:ascii="楷体" w:hAnsi="楷体" w:eastAsia="楷体" w:cs="楷体"/>
                <w:color w:val="333333"/>
                <w:sz w:val="24"/>
                <w:szCs w:val="24"/>
                <w:highlight w:val="none"/>
              </w:rPr>
              <w:t>年</w:t>
            </w:r>
            <w:r>
              <w:rPr>
                <w:rFonts w:hint="eastAsia" w:ascii="楷体" w:hAnsi="楷体" w:eastAsia="楷体" w:cs="楷体"/>
                <w:color w:val="333333"/>
                <w:sz w:val="24"/>
                <w:szCs w:val="24"/>
                <w:highlight w:val="none"/>
                <w:lang w:val="en-US" w:eastAsia="zh-CN"/>
              </w:rPr>
              <w:t>3月31</w:t>
            </w:r>
            <w:r>
              <w:rPr>
                <w:rFonts w:hint="eastAsia" w:ascii="楷体" w:hAnsi="楷体" w:eastAsia="楷体" w:cs="楷体"/>
                <w:color w:val="333333"/>
                <w:sz w:val="24"/>
                <w:szCs w:val="24"/>
                <w:highlight w:val="none"/>
              </w:rPr>
              <w:t>日下午17：30时</w:t>
            </w:r>
            <w:r>
              <w:rPr>
                <w:rFonts w:hint="eastAsia" w:ascii="楷体" w:hAnsi="楷体" w:eastAsia="楷体" w:cs="楷体"/>
                <w:color w:val="333333"/>
                <w:sz w:val="24"/>
                <w:szCs w:val="24"/>
              </w:rPr>
              <w:t>前向</w:t>
            </w:r>
            <w:r>
              <w:rPr>
                <w:rFonts w:hint="eastAsia" w:ascii="楷体" w:hAnsi="楷体" w:eastAsia="楷体" w:cs="楷体"/>
                <w:color w:val="333333"/>
                <w:sz w:val="24"/>
                <w:szCs w:val="24"/>
                <w:lang w:val="en-US" w:eastAsia="zh-CN"/>
              </w:rPr>
              <w:t>竞价代理机构</w:t>
            </w:r>
            <w:r>
              <w:rPr>
                <w:rFonts w:hint="eastAsia" w:ascii="楷体" w:hAnsi="楷体" w:eastAsia="楷体" w:cs="楷体"/>
                <w:color w:val="333333"/>
                <w:sz w:val="24"/>
                <w:szCs w:val="24"/>
              </w:rPr>
              <w:t>交纳</w:t>
            </w:r>
            <w:r>
              <w:rPr>
                <w:rFonts w:hint="eastAsia" w:ascii="微软雅黑" w:hAnsi="微软雅黑" w:eastAsia="微软雅黑" w:cs="微软雅黑"/>
                <w:color w:val="333333"/>
                <w:sz w:val="24"/>
                <w:szCs w:val="24"/>
                <w:highlight w:val="none"/>
                <w:u w:val="single"/>
                <w:lang w:val="en-US" w:eastAsia="zh-CN"/>
              </w:rPr>
              <w:t>11000</w:t>
            </w:r>
            <w:r>
              <w:rPr>
                <w:rFonts w:hint="eastAsia" w:ascii="楷体" w:hAnsi="楷体" w:eastAsia="楷体" w:cs="楷体"/>
                <w:color w:val="333333"/>
                <w:sz w:val="24"/>
                <w:szCs w:val="24"/>
                <w:highlight w:val="none"/>
              </w:rPr>
              <w:t>元竞价保证金（保证金不计利息）</w:t>
            </w:r>
            <w:r>
              <w:rPr>
                <w:rFonts w:hint="eastAsia" w:ascii="楷体" w:hAnsi="楷体" w:eastAsia="楷体" w:cs="楷体"/>
                <w:color w:val="333333"/>
                <w:sz w:val="24"/>
                <w:szCs w:val="24"/>
                <w:lang w:val="en-US" w:eastAsia="zh-CN"/>
              </w:rPr>
              <w:t>同报名材料一起递交</w:t>
            </w:r>
            <w:r>
              <w:rPr>
                <w:rFonts w:hint="eastAsia" w:ascii="楷体" w:hAnsi="楷体" w:eastAsia="楷体" w:cs="楷体"/>
                <w:color w:val="333333"/>
                <w:sz w:val="24"/>
                <w:szCs w:val="24"/>
                <w:highlight w:val="none"/>
              </w:rPr>
              <w:t>，以确定其参与竞价。</w:t>
            </w:r>
            <w:r>
              <w:rPr>
                <w:rFonts w:hint="eastAsia" w:ascii="楷体" w:hAnsi="楷体" w:eastAsia="楷体" w:cs="楷体"/>
                <w:color w:val="333333"/>
                <w:sz w:val="24"/>
                <w:szCs w:val="24"/>
                <w:highlight w:val="none"/>
                <w:lang w:val="en-US" w:eastAsia="zh-CN"/>
              </w:rPr>
              <w:t>竞价代理机构</w:t>
            </w:r>
            <w:r>
              <w:rPr>
                <w:rFonts w:hint="eastAsia" w:ascii="楷体" w:hAnsi="楷体" w:eastAsia="楷体" w:cs="楷体"/>
                <w:color w:val="333333"/>
                <w:sz w:val="24"/>
                <w:szCs w:val="24"/>
                <w:highlight w:val="none"/>
              </w:rPr>
              <w:t>仅接受</w:t>
            </w:r>
            <w:r>
              <w:rPr>
                <w:rFonts w:hint="eastAsia" w:ascii="楷体" w:hAnsi="楷体" w:eastAsia="楷体" w:cs="楷体"/>
                <w:color w:val="333333"/>
                <w:sz w:val="24"/>
                <w:szCs w:val="24"/>
                <w:highlight w:val="none"/>
                <w:lang w:val="en-US" w:eastAsia="zh-CN"/>
              </w:rPr>
              <w:t>现金</w:t>
            </w:r>
            <w:r>
              <w:rPr>
                <w:rFonts w:hint="eastAsia" w:ascii="楷体" w:hAnsi="楷体" w:eastAsia="楷体" w:cs="楷体"/>
                <w:color w:val="333333"/>
                <w:sz w:val="24"/>
                <w:szCs w:val="24"/>
                <w:highlight w:val="none"/>
              </w:rPr>
              <w:t>方式交纳的竞价保证金。竞租人未能如期交纳足额竞价保证金的，视为放弃本次竞价。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Style w:val="5"/>
                <w:rFonts w:hint="eastAsia" w:ascii="楷体" w:hAnsi="楷体" w:eastAsia="楷体" w:cs="楷体"/>
                <w:b/>
                <w:bCs/>
                <w:color w:val="333333"/>
                <w:sz w:val="24"/>
                <w:szCs w:val="24"/>
              </w:rPr>
              <w:t>五、交易方式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1、如只征集到一家符合条件并交纳竞价保证金的竞租人，则直接确定其为承租方，按照竞租人报价高于承租底价的原则确定成交价；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2、如征集到两家及以上符合条件并交纳保证金的竞租人，</w:t>
            </w:r>
            <w:r>
              <w:rPr>
                <w:rFonts w:hint="eastAsia" w:ascii="楷体" w:hAnsi="楷体" w:eastAsia="楷体" w:cs="楷体"/>
                <w:color w:val="333333"/>
                <w:sz w:val="24"/>
                <w:szCs w:val="24"/>
                <w:lang w:val="en-US" w:eastAsia="zh-CN"/>
              </w:rPr>
              <w:t>竞价代理机构</w:t>
            </w:r>
            <w:r>
              <w:rPr>
                <w:rFonts w:hint="eastAsia" w:ascii="楷体" w:hAnsi="楷体" w:eastAsia="楷体" w:cs="楷体"/>
                <w:color w:val="333333"/>
                <w:sz w:val="24"/>
                <w:szCs w:val="24"/>
              </w:rPr>
              <w:t>将采用竞价方式确定承租方及成交价。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Style w:val="5"/>
                <w:rFonts w:hint="eastAsia" w:ascii="楷体" w:hAnsi="楷体" w:eastAsia="楷体" w:cs="楷体"/>
                <w:b/>
                <w:bCs/>
                <w:color w:val="333333"/>
                <w:sz w:val="24"/>
                <w:szCs w:val="24"/>
              </w:rPr>
              <w:t>六、不符合承租条件或未成交的竞租人保证金在本项目确认成交结果后退还。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Style w:val="5"/>
                <w:rFonts w:hint="eastAsia" w:ascii="楷体" w:hAnsi="楷体" w:eastAsia="楷体" w:cs="楷体"/>
                <w:b/>
                <w:bCs/>
                <w:color w:val="333333"/>
                <w:sz w:val="24"/>
                <w:szCs w:val="24"/>
              </w:rPr>
              <w:t>七、交易价款的支付方式：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1、竞租人须在被确定为承租方后3个工作日内与出租方签订《房屋租赁合同》，在《房屋租赁合同》生效之日起5个工作日内，按照《房屋租赁合同》的约定向出租人一次性支付首年租金和履约保证金。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2、本次租赁标的交割完成后，承租方凭标的交割的证明资料向</w:t>
            </w:r>
            <w:r>
              <w:rPr>
                <w:rFonts w:hint="eastAsia" w:ascii="楷体" w:hAnsi="楷体" w:eastAsia="楷体" w:cs="楷体"/>
                <w:color w:val="333333"/>
                <w:sz w:val="24"/>
                <w:szCs w:val="24"/>
                <w:lang w:val="en-US" w:eastAsia="zh-CN"/>
              </w:rPr>
              <w:t>发布项目单位</w:t>
            </w:r>
            <w:r>
              <w:rPr>
                <w:rFonts w:hint="eastAsia" w:ascii="楷体" w:hAnsi="楷体" w:eastAsia="楷体" w:cs="楷体"/>
                <w:color w:val="333333"/>
                <w:sz w:val="24"/>
                <w:szCs w:val="24"/>
              </w:rPr>
              <w:t>申请退还竞价保证金。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八、交易服务费：交易双方按省物价局批准的收费标准支付。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5" w:lineRule="atLeast"/>
              <w:ind w:left="0" w:right="0" w:firstLine="420"/>
              <w:rPr>
                <w:color w:val="333333"/>
                <w:sz w:val="21"/>
                <w:szCs w:val="21"/>
              </w:rPr>
            </w:pPr>
            <w:r>
              <w:rPr>
                <w:rFonts w:hint="eastAsia" w:ascii="楷体" w:hAnsi="楷体" w:eastAsia="楷体" w:cs="楷体"/>
                <w:color w:val="333333"/>
                <w:sz w:val="24"/>
                <w:szCs w:val="24"/>
              </w:rPr>
              <w:t>九、信息披露期满，如未征集到竞租人，信息披露终结。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jc w:val="center"/>
        </w:trPr>
        <w:tc>
          <w:tcPr>
            <w:tcW w:w="1485" w:type="dxa"/>
            <w:gridSpan w:val="3"/>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Style w:val="5"/>
                <w:rFonts w:hint="eastAsia" w:ascii="楷体" w:hAnsi="楷体" w:eastAsia="楷体" w:cs="楷体"/>
                <w:b/>
                <w:bCs/>
                <w:color w:val="333333"/>
                <w:sz w:val="24"/>
                <w:szCs w:val="24"/>
              </w:rPr>
              <w:t>联系方式</w:t>
            </w:r>
          </w:p>
        </w:tc>
        <w:tc>
          <w:tcPr>
            <w:tcW w:w="156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联系人</w:t>
            </w:r>
          </w:p>
        </w:tc>
        <w:tc>
          <w:tcPr>
            <w:tcW w:w="6375"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rFonts w:hint="default" w:eastAsia="楷体"/>
                <w:color w:val="333333"/>
                <w:sz w:val="21"/>
                <w:szCs w:val="21"/>
                <w:lang w:val="en-US" w:eastAsia="zh-CN"/>
              </w:rPr>
            </w:pPr>
            <w:r>
              <w:rPr>
                <w:rFonts w:hint="eastAsia" w:ascii="楷体" w:hAnsi="楷体" w:eastAsia="楷体" w:cs="楷体"/>
                <w:color w:val="333333"/>
                <w:sz w:val="24"/>
                <w:szCs w:val="24"/>
              </w:rPr>
              <w:t>出租方：</w:t>
            </w:r>
            <w:r>
              <w:rPr>
                <w:rFonts w:hint="eastAsia" w:ascii="楷体" w:hAnsi="楷体" w:eastAsia="楷体" w:cs="楷体"/>
                <w:color w:val="333333"/>
                <w:sz w:val="24"/>
                <w:szCs w:val="24"/>
                <w:lang w:val="en-US" w:eastAsia="zh-CN"/>
              </w:rPr>
              <w:t>朱先生</w:t>
            </w:r>
            <w:r>
              <w:rPr>
                <w:rFonts w:hint="eastAsia" w:ascii="楷体" w:hAnsi="楷体" w:eastAsia="楷体" w:cs="楷体"/>
                <w:color w:val="333333"/>
                <w:sz w:val="24"/>
                <w:szCs w:val="24"/>
              </w:rPr>
              <w:t>     竞价代理机构：</w:t>
            </w:r>
            <w:r>
              <w:rPr>
                <w:rFonts w:hint="eastAsia" w:ascii="楷体" w:hAnsi="楷体" w:eastAsia="楷体" w:cs="楷体"/>
                <w:color w:val="333333"/>
                <w:sz w:val="24"/>
                <w:szCs w:val="24"/>
                <w:lang w:val="en-US" w:eastAsia="zh-CN"/>
              </w:rPr>
              <w:t>戚女士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485" w:type="dxa"/>
            <w:gridSpan w:val="3"/>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56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color w:val="333333"/>
                <w:sz w:val="21"/>
                <w:szCs w:val="21"/>
              </w:rPr>
            </w:pPr>
            <w:r>
              <w:rPr>
                <w:rFonts w:hint="eastAsia" w:ascii="楷体" w:hAnsi="楷体" w:eastAsia="楷体" w:cs="楷体"/>
                <w:color w:val="333333"/>
                <w:sz w:val="24"/>
                <w:szCs w:val="24"/>
              </w:rPr>
              <w:t>联系电话</w:t>
            </w:r>
          </w:p>
        </w:tc>
        <w:tc>
          <w:tcPr>
            <w:tcW w:w="6375"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0"/>
              <w:rPr>
                <w:rFonts w:hint="default" w:eastAsia="楷体"/>
                <w:color w:val="333333"/>
                <w:sz w:val="21"/>
                <w:szCs w:val="21"/>
                <w:lang w:val="en-US" w:eastAsia="zh-CN"/>
              </w:rPr>
            </w:pPr>
            <w:r>
              <w:rPr>
                <w:rFonts w:hint="eastAsia" w:ascii="楷体" w:hAnsi="楷体" w:eastAsia="楷体" w:cs="楷体"/>
                <w:color w:val="333333"/>
                <w:sz w:val="24"/>
                <w:szCs w:val="24"/>
              </w:rPr>
              <w:t>13921816639　    </w:t>
            </w:r>
            <w:r>
              <w:rPr>
                <w:rFonts w:hint="eastAsia" w:ascii="楷体" w:hAnsi="楷体" w:eastAsia="楷体" w:cs="楷体"/>
                <w:color w:val="333333"/>
                <w:sz w:val="24"/>
                <w:szCs w:val="24"/>
                <w:lang w:val="en-US" w:eastAsia="zh-CN"/>
              </w:rPr>
              <w:t xml:space="preserve">  13814373265</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color w:val="333333"/>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YTllZTk1MDg0YjE0MjdmMDZlMGUyNDkxMGM1ODEifQ=="/>
  </w:docVars>
  <w:rsids>
    <w:rsidRoot w:val="00000000"/>
    <w:rsid w:val="036A0B46"/>
    <w:rsid w:val="05A10F52"/>
    <w:rsid w:val="0BE36304"/>
    <w:rsid w:val="0E0351B0"/>
    <w:rsid w:val="106348C2"/>
    <w:rsid w:val="14212B8F"/>
    <w:rsid w:val="16500620"/>
    <w:rsid w:val="199B343E"/>
    <w:rsid w:val="1FE16BA6"/>
    <w:rsid w:val="23247CFD"/>
    <w:rsid w:val="347E631A"/>
    <w:rsid w:val="442019AE"/>
    <w:rsid w:val="52E53FD5"/>
    <w:rsid w:val="52F57CB2"/>
    <w:rsid w:val="5CAA0818"/>
    <w:rsid w:val="5D3970FE"/>
    <w:rsid w:val="62D51C25"/>
    <w:rsid w:val="74DB5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2270</Words>
  <Characters>2392</Characters>
  <Lines>0</Lines>
  <Paragraphs>0</Paragraphs>
  <TotalTime>114</TotalTime>
  <ScaleCrop>false</ScaleCrop>
  <LinksUpToDate>false</LinksUpToDate>
  <CharactersWithSpaces>2405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2023-02-14T02:49:00Z</dcterms:created>
  <dc:creator>GodCHEN</dc:creator>
  <cp:lastModifiedBy>吉祥如意</cp:lastModifiedBy>
  <cp:lastPrinted>2023-02-15T00:37:00Z</cp:lastPrinted>
  <dcterms:modified xsi:type="dcterms:W3CDTF">2023-03-27T10:07:19Z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C77EB54F421D4A5E91F3D7A28E6110B4</vt:lpwstr>
  </property>
</Properties>
</file>